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4D" w:rsidRPr="00A9354D" w:rsidRDefault="00285B47" w:rsidP="00A9354D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hAnsi="Arial" w:cs="Arial"/>
        </w:rPr>
        <w:t xml:space="preserve"> </w:t>
      </w:r>
      <w:r w:rsidR="00A9354D" w:rsidRPr="00A9354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Янтарная мозаика (ноябрь-март) </w:t>
      </w:r>
      <w:r w:rsidR="00A9354D" w:rsidRPr="00A9354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 дня/2 ночи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285B47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A7546">
        <w:rPr>
          <w:rFonts w:ascii="Arial" w:hAnsi="Arial" w:cs="Arial"/>
          <w:b/>
          <w:sz w:val="24"/>
          <w:szCs w:val="24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DA754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Пос.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Янтарный </w:t>
      </w:r>
      <w:r w:rsidR="003E2FE5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</w:t>
      </w:r>
      <w:r w:rsidR="00DA754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2FE5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E2FE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2FE5">
        <w:rPr>
          <w:rFonts w:ascii="Arial" w:hAnsi="Arial" w:cs="Arial"/>
          <w:b/>
          <w:sz w:val="24"/>
          <w:szCs w:val="24"/>
        </w:rPr>
        <w:t>Калининград</w:t>
      </w:r>
      <w:r w:rsidR="00DF0890">
        <w:rPr>
          <w:rFonts w:ascii="Arial" w:hAnsi="Arial" w:cs="Arial"/>
          <w:b/>
          <w:sz w:val="24"/>
          <w:szCs w:val="24"/>
        </w:rPr>
        <w:t>*</w:t>
      </w:r>
      <w:bookmarkStart w:id="0" w:name="_GoBack"/>
      <w:bookmarkEnd w:id="0"/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9354D" w:rsidRDefault="00A9354D" w:rsidP="00DF0890">
            <w:pPr>
              <w:snapToGrid w:val="0"/>
              <w:spacing w:after="0" w:line="240" w:lineRule="auto"/>
              <w:ind w:right="-672"/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sz w:val="18"/>
                <w:szCs w:val="18"/>
              </w:rPr>
              <w:t xml:space="preserve">Прибытие в аэропорт или на ж/д. вокзал г. Калининград. </w:t>
            </w:r>
            <w:r w:rsidRPr="00DF0890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>Заселение в гостиницу после экскурсии.</w:t>
            </w:r>
          </w:p>
          <w:p w:rsidR="00DF0890" w:rsidRPr="00DF0890" w:rsidRDefault="00DF0890" w:rsidP="00DF0890">
            <w:pPr>
              <w:snapToGrid w:val="0"/>
              <w:spacing w:after="0" w:line="240" w:lineRule="auto"/>
              <w:ind w:right="-6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A9354D" w:rsidRPr="00DF0890" w:rsidRDefault="00A9354D" w:rsidP="00DF0890">
            <w:pPr>
              <w:snapToGrid w:val="0"/>
              <w:spacing w:after="0" w:line="240" w:lineRule="auto"/>
              <w:ind w:right="46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DF0890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DF0890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DF0890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DF0890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опаздывать, автобус отправляется по расписанию. </w:t>
            </w: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минут.</w:t>
            </w:r>
          </w:p>
          <w:p w:rsidR="00A9354D" w:rsidRPr="00DF0890" w:rsidRDefault="00A9354D" w:rsidP="00DF0890">
            <w:pPr>
              <w:spacing w:after="0" w:line="240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:rsidR="00A9354D" w:rsidRDefault="00A9354D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  <w:t xml:space="preserve">По программе экскурсия </w:t>
            </w:r>
            <w:r w:rsidRPr="00DF0890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ru-RU"/>
              </w:rPr>
              <w:t xml:space="preserve">«По </w:t>
            </w:r>
            <w:r w:rsidRPr="00DF0890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ru-RU"/>
              </w:rPr>
              <w:t>Калининграду с органным концертом в Кафедральном соборе»</w:t>
            </w:r>
            <w:r w:rsidRPr="00DF0890"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  <w:t>.</w:t>
            </w:r>
          </w:p>
          <w:p w:rsidR="00DF0890" w:rsidRPr="00DF0890" w:rsidRDefault="00DF0890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u w:val="single"/>
                <w:lang w:val="ru-RU"/>
              </w:rPr>
            </w:pPr>
          </w:p>
          <w:p w:rsidR="00A9354D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г. Калининград</w:t>
            </w:r>
          </w:p>
          <w:p w:rsidR="00DF0890" w:rsidRPr="00DF0890" w:rsidRDefault="00DF0890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color w:val="222222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12:30 посадка от гостиницы Турист (ул. А. Невского 53)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12:50 посадка от гостиницы Калининград (Ленинский пр. 81)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13:00 </w:t>
            </w:r>
            <w:r w:rsidRPr="00DF089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  <w:lang w:val="ru-RU"/>
              </w:rPr>
            </w:pPr>
          </w:p>
          <w:p w:rsidR="00A9354D" w:rsidRDefault="00A9354D" w:rsidP="00DF0890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Обзорная 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Балтийского флота, драматический театр, район старых немецких вилл Амалиенау, оборонительные укрепления города, Королевские и Росгартенские ворота. </w:t>
            </w:r>
            <w:r w:rsidRPr="00DF0890">
              <w:rPr>
                <w:rStyle w:val="a5"/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Вы увидите единственный в нашей стране Музей янтаря, который располагается в крепостной башне середины XIX века в центре Калининграда, на берегу живописного озера. 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Вы обязательно </w:t>
            </w: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посетите </w:t>
            </w:r>
            <w:r w:rsidRPr="00DF0890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Кафедральный собор</w:t>
            </w:r>
            <w:r w:rsidRPr="00DF0890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 </w:t>
            </w:r>
          </w:p>
          <w:p w:rsidR="00DF0890" w:rsidRPr="00DF0890" w:rsidRDefault="00DF0890" w:rsidP="00DF0890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354D" w:rsidRDefault="00A9354D" w:rsidP="00DF0890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Прослушаете </w:t>
            </w: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органный мини-концерт 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 сводами собора и восхититесь его величием. </w:t>
            </w:r>
          </w:p>
          <w:p w:rsidR="00DF0890" w:rsidRPr="00DF0890" w:rsidRDefault="00DF0890" w:rsidP="00DF0890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354D" w:rsidRDefault="00A9354D" w:rsidP="00DF0890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Посетите </w:t>
            </w: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Музей марципана в Бранденбургских воротах.</w:t>
            </w:r>
          </w:p>
          <w:p w:rsidR="00DF0890" w:rsidRPr="00DF0890" w:rsidRDefault="00DF0890" w:rsidP="00DF0890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9354D" w:rsidRPr="00DF0890" w:rsidRDefault="00A9354D" w:rsidP="00DF0890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5-6 часов.</w:t>
            </w:r>
          </w:p>
          <w:p w:rsidR="00DA7546" w:rsidRPr="00FD3519" w:rsidRDefault="00DA7546" w:rsidP="00A9354D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9354D" w:rsidRDefault="00A9354D" w:rsidP="00DF0890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F089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 программе </w:t>
            </w: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экскурсия в Национальный Парк Куршская коса и Зеленоградск</w:t>
            </w:r>
          </w:p>
          <w:p w:rsidR="00DF0890" w:rsidRPr="00DF0890" w:rsidRDefault="00DF0890" w:rsidP="00DF0890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A9354D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Маршрут: НП Куршская коса- г. Зеленоградск</w:t>
            </w:r>
          </w:p>
          <w:p w:rsidR="00DF0890" w:rsidRPr="00DF0890" w:rsidRDefault="00DF0890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09:50 посадка от гостиницы Калининград (Ленинский пр. 81)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10:00 </w:t>
            </w:r>
            <w:r w:rsidRPr="00DF089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Октябрьская, 4)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10:20 посадка от гостиницы Турист (ул. А. Невского 53)</w:t>
            </w:r>
          </w:p>
          <w:p w:rsidR="00A9354D" w:rsidRPr="00DF0890" w:rsidRDefault="00A9354D" w:rsidP="00DF0890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:rsidR="00A9354D" w:rsidRDefault="00A9354D" w:rsidP="00DF0890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Куршская коса-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уникальный уголок природы, включенный в список всемирного наследия ЮНЕСКО. Узкая полоска суши между Балтийским морем и Куршским заливом. </w:t>
            </w:r>
          </w:p>
          <w:p w:rsidR="00DF0890" w:rsidRPr="00DF0890" w:rsidRDefault="00DF0890" w:rsidP="00DF0890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9354D" w:rsidRPr="00DF0890" w:rsidRDefault="00A9354D" w:rsidP="00DF0890">
            <w:pPr>
              <w:pStyle w:val="aa"/>
              <w:widowControl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Поездка на косу для всех, кто устал от шума пыльных городов и мечтает надышаться свежим морским воздухом, наполненным фитонцидами хвойного леса. В программе поездки непременно самая высокая дюна- высота Эфа; выход к морю и прогулка по лесу.</w:t>
            </w:r>
          </w:p>
          <w:p w:rsidR="00A9354D" w:rsidRDefault="00A9354D" w:rsidP="00DF0890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Желающие могут купить на косе рыбку горячего копчения, которую ловят и коптят здесь по старому рецепту. </w:t>
            </w:r>
          </w:p>
          <w:p w:rsidR="00DF0890" w:rsidRPr="00DF0890" w:rsidRDefault="00DF0890" w:rsidP="00DF0890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A9354D" w:rsidRDefault="00A9354D" w:rsidP="00DF0890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Переезд в Зеленоградск.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Вас ждет знакомство с самым первым и известным курортом Восточной Пруссии- Кранцем, теперь город Зеленоградск. Во время пешеходной экскурсии по г. Зеленоградску Вы увидите уникальную старинную архитектуру Кранца: пансионаты, отели и частные виллы рубежа конца 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>XIX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Pr="00DF08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 </w:t>
            </w:r>
          </w:p>
          <w:p w:rsidR="00DF0890" w:rsidRPr="00DF0890" w:rsidRDefault="00DF0890" w:rsidP="00DF0890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  <w:p w:rsidR="00DA7546" w:rsidRPr="00DA7546" w:rsidRDefault="00A9354D" w:rsidP="00DF0890">
            <w:pPr>
              <w:pStyle w:val="aa"/>
              <w:snapToGrid w:val="0"/>
              <w:spacing w:after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Продолжительность экскурсии 7-8 часов.</w:t>
            </w:r>
          </w:p>
          <w:p w:rsidR="000D1E1F" w:rsidRPr="00A9354D" w:rsidRDefault="000D1E1F" w:rsidP="00A9354D">
            <w:pPr>
              <w:pStyle w:val="aa"/>
              <w:snapToGrid w:val="0"/>
              <w:spacing w:after="0"/>
              <w:ind w:right="5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D1E1F" w:rsidRPr="001D79FA" w:rsidTr="006B13B3">
        <w:trPr>
          <w:trHeight w:val="185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</w:tcPr>
          <w:p w:rsidR="00A9354D" w:rsidRDefault="00A9354D" w:rsidP="00DF0890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</w:pPr>
            <w:r w:rsidRPr="00DF0890"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  <w:t>Освобождение номеров.</w:t>
            </w:r>
          </w:p>
          <w:p w:rsidR="00DF0890" w:rsidRPr="00DF0890" w:rsidRDefault="00DF0890" w:rsidP="00DF0890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</w:pPr>
          </w:p>
          <w:p w:rsidR="00A9354D" w:rsidRDefault="00A9354D" w:rsidP="00DF0890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DF0890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программе экскурсия «Янтарный Берег»</w:t>
            </w:r>
          </w:p>
          <w:p w:rsidR="00DF0890" w:rsidRPr="00DF0890" w:rsidRDefault="00DF0890" w:rsidP="00DF0890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</w:p>
          <w:p w:rsidR="00A9354D" w:rsidRDefault="00A9354D" w:rsidP="00DF0890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Маршрут: пос. Янтарный – г. Светлогорск</w:t>
            </w:r>
          </w:p>
          <w:p w:rsidR="00DF0890" w:rsidRPr="00DF0890" w:rsidRDefault="00DF0890" w:rsidP="00DF0890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09:00 посадка от гостиницы Турист (ул. А. Невского 53)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  <w:t xml:space="preserve">09:20 </w:t>
            </w:r>
            <w:r w:rsidRPr="00DF089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посадка от остановки Рыбная деревня, ориентир гостиница «Шкиперская» (ул. Октябрьская 4)</w:t>
            </w:r>
          </w:p>
          <w:p w:rsidR="00A9354D" w:rsidRPr="00DF0890" w:rsidRDefault="00A9354D" w:rsidP="00DF0890">
            <w:pPr>
              <w:pStyle w:val="a6"/>
              <w:widowControl/>
              <w:snapToGrid w:val="0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ru-RU"/>
              </w:rPr>
              <w:t>09</w:t>
            </w:r>
            <w:r w:rsidRPr="00DF0890">
              <w:rPr>
                <w:rStyle w:val="a4"/>
                <w:rFonts w:ascii="Arial" w:hAnsi="Arial" w:cs="Arial"/>
                <w:color w:val="000000"/>
                <w:sz w:val="18"/>
                <w:szCs w:val="18"/>
                <w:lang w:val="ru-RU"/>
              </w:rPr>
              <w:t>:30 посадка от гостиницы Калининград (Ленинский пр. 81)</w:t>
            </w:r>
          </w:p>
          <w:p w:rsidR="00A9354D" w:rsidRPr="00DF0890" w:rsidRDefault="00A9354D" w:rsidP="00DF0890">
            <w:pPr>
              <w:pStyle w:val="a7"/>
              <w:shd w:val="clear" w:color="auto" w:fill="FFFFFF"/>
              <w:spacing w:before="0" w:after="0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9354D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F0890">
              <w:rPr>
                <w:rFonts w:ascii="Arial" w:hAnsi="Arial" w:cs="Arial"/>
                <w:b/>
                <w:bCs/>
                <w:sz w:val="18"/>
                <w:szCs w:val="18"/>
              </w:rPr>
              <w:t>Посёлок Янтарный</w:t>
            </w:r>
            <w:r w:rsidRPr="00DF0890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геологов здесь находится самое крупное месторождение янтаря в мире.</w:t>
            </w:r>
          </w:p>
          <w:p w:rsidR="00DF0890" w:rsidRPr="00DF0890" w:rsidRDefault="00DF0890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A9354D" w:rsidRPr="00DF0890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F0890">
              <w:rPr>
                <w:rFonts w:ascii="Arial" w:hAnsi="Arial" w:cs="Arial"/>
                <w:sz w:val="18"/>
                <w:szCs w:val="18"/>
              </w:rPr>
              <w:t xml:space="preserve">И это единственное место в России, где ведётся промышленная добыча солнечного камня. Янтарь – визитная карточка Калининградской области. 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A9354D" w:rsidRPr="00DF0890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F0890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DF0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Посещение карьера предлагается по желанию, оплата билетов на кассе предприятия самостоятельно от 900 руб. </w:t>
            </w:r>
            <w:r w:rsidRPr="00DF0890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A9354D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F0890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«Шлосс-отеля» 1881 г, построенный как дом владельца горнопромышленного предприятия Морица Беккера, а также дендропарк с вековыми деревьями – место, где можно укрыться от летнего зноя.</w:t>
            </w:r>
          </w:p>
          <w:p w:rsidR="00DF0890" w:rsidRPr="00DF0890" w:rsidRDefault="00DF0890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A9354D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890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DF089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F0890" w:rsidRPr="00DF0890" w:rsidRDefault="00DF0890" w:rsidP="00DF0890">
            <w:pPr>
              <w:spacing w:after="0" w:line="240" w:lineRule="auto"/>
              <w:ind w:right="18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9354D" w:rsidRDefault="00A9354D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  <w:r w:rsidRPr="00DF0890">
              <w:rPr>
                <w:rFonts w:ascii="Arial" w:hAnsi="Arial" w:cs="Arial"/>
                <w:sz w:val="18"/>
                <w:szCs w:val="18"/>
              </w:rPr>
              <w:t xml:space="preserve">Далее мы познакомимся с достопримечательностями Светлогорска-Раушена.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Курхаус, театр эстрады «Янтарь холл». Символами Светлогорска являются прекрасные работы немецкого скульптора Г. Брахерта- «Несущая воду» и «Нимфа». К морю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DF0890" w:rsidRPr="00DF0890" w:rsidRDefault="00DF0890" w:rsidP="00DF0890">
            <w:pPr>
              <w:spacing w:after="0" w:line="240" w:lineRule="auto"/>
              <w:ind w:right="188"/>
              <w:rPr>
                <w:rFonts w:ascii="Arial" w:hAnsi="Arial" w:cs="Arial"/>
                <w:sz w:val="18"/>
                <w:szCs w:val="18"/>
              </w:rPr>
            </w:pPr>
          </w:p>
          <w:p w:rsidR="00A9354D" w:rsidRDefault="00A9354D" w:rsidP="00DF0890">
            <w:pPr>
              <w:pStyle w:val="a7"/>
              <w:shd w:val="clear" w:color="auto" w:fill="FFFFFF"/>
              <w:spacing w:before="0" w:after="0"/>
              <w:ind w:right="18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08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DF0890" w:rsidRPr="00DF0890" w:rsidRDefault="00DF0890" w:rsidP="00DF0890">
            <w:pPr>
              <w:pStyle w:val="a7"/>
              <w:shd w:val="clear" w:color="auto" w:fill="FFFFFF"/>
              <w:spacing w:before="0" w:after="0"/>
              <w:ind w:right="18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1E1F" w:rsidRDefault="00A9354D" w:rsidP="00DF0890">
            <w:pPr>
              <w:pStyle w:val="a6"/>
              <w:widowControl/>
              <w:snapToGrid w:val="0"/>
              <w:ind w:right="188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DF089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 желанию за доплату трансфер в аэропорт.</w:t>
            </w:r>
          </w:p>
          <w:p w:rsidR="00DF0890" w:rsidRPr="00A9354D" w:rsidRDefault="00DF0890" w:rsidP="00DF0890">
            <w:pPr>
              <w:pStyle w:val="a6"/>
              <w:widowControl/>
              <w:snapToGrid w:val="0"/>
              <w:ind w:right="188"/>
              <w:rPr>
                <w:rFonts w:ascii="Arial" w:hAnsi="Arial" w:cs="Arial"/>
                <w:sz w:val="18"/>
                <w:szCs w:val="16"/>
                <w:lang w:val="ru-RU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383A9F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9354D">
              <w:rPr>
                <w:rFonts w:ascii="Arial" w:hAnsi="Arial" w:cs="Arial"/>
                <w:sz w:val="18"/>
                <w:szCs w:val="18"/>
              </w:rPr>
              <w:t>2</w:t>
            </w:r>
            <w:r w:rsidR="004C6C69" w:rsidRPr="00383A9F">
              <w:rPr>
                <w:rFonts w:ascii="Arial" w:hAnsi="Arial" w:cs="Arial"/>
                <w:sz w:val="18"/>
                <w:szCs w:val="18"/>
              </w:rPr>
              <w:t xml:space="preserve"> ночи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>)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9354D" w:rsidRPr="00A9354D">
              <w:rPr>
                <w:rFonts w:ascii="Arial" w:hAnsi="Arial" w:cs="Arial"/>
                <w:sz w:val="18"/>
                <w:szCs w:val="18"/>
              </w:rPr>
              <w:t>2 завтрака при проживании в гостевом доме «Вилла Надежда», гостинице «Турист», отеле «Гламур», отеле «Мартон Палас</w:t>
            </w:r>
            <w:r w:rsidR="00A9354D" w:rsidRPr="00A9354D">
              <w:rPr>
                <w:rFonts w:ascii="Arial" w:hAnsi="Arial" w:cs="Arial"/>
                <w:sz w:val="18"/>
                <w:szCs w:val="18"/>
              </w:rPr>
              <w:t>»),</w:t>
            </w:r>
            <w:r w:rsidR="00A9354D">
              <w:rPr>
                <w:rFonts w:ascii="Comic Sans MS" w:hAnsi="Comic Sans MS" w:cs="Comic Sans MS"/>
                <w:sz w:val="17"/>
                <w:szCs w:val="17"/>
              </w:rPr>
              <w:t xml:space="preserve">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При отмене бронирования удерживаются фпз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9354D" w:rsidRPr="00A9354D" w:rsidRDefault="00A9354D" w:rsidP="00A93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354D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A9354D">
              <w:rPr>
                <w:rFonts w:ascii="Arial" w:hAnsi="Arial" w:cs="Arial"/>
                <w:sz w:val="18"/>
                <w:szCs w:val="18"/>
              </w:rPr>
              <w:t xml:space="preserve"> при проживании в гостевом доме «Робинзон», в гостевом доме «Вилла Надежда», гостевом доме «Вилла Татьяна», ул. Линейная </w:t>
            </w:r>
            <w:r w:rsidR="00DF0890" w:rsidRPr="00A9354D">
              <w:rPr>
                <w:rFonts w:ascii="Arial" w:hAnsi="Arial" w:cs="Arial"/>
                <w:sz w:val="18"/>
                <w:szCs w:val="18"/>
              </w:rPr>
              <w:t>и отеле</w:t>
            </w:r>
            <w:r w:rsidRPr="00A9354D">
              <w:rPr>
                <w:rFonts w:ascii="Arial" w:hAnsi="Arial" w:cs="Arial"/>
                <w:sz w:val="18"/>
                <w:szCs w:val="18"/>
              </w:rPr>
              <w:t xml:space="preserve"> «Гламур» посадка осуществляется от гостиницы «Турист» (ул. Невского 53, сбор в холле отеля), при проживании в гостинице «Холидей Инн,», отеле «Мартон Палас» посадка осуществляется от гостиницы «Калининград» (Ленинский пр-т, 81)</w:t>
            </w:r>
          </w:p>
          <w:p w:rsidR="00A9354D" w:rsidRPr="00A9354D" w:rsidRDefault="00A9354D" w:rsidP="00A93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9354D" w:rsidRDefault="00A9354D" w:rsidP="00A93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354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</w:t>
            </w:r>
            <w:r w:rsidRPr="00A9354D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A9354D">
              <w:rPr>
                <w:rFonts w:ascii="Arial" w:hAnsi="Arial" w:cs="Arial"/>
                <w:sz w:val="18"/>
                <w:szCs w:val="18"/>
              </w:rPr>
              <w:t>время заселения в гостиницу «Калининград» с 15:00.</w:t>
            </w:r>
          </w:p>
          <w:p w:rsidR="00A9354D" w:rsidRPr="00A9354D" w:rsidRDefault="00A9354D" w:rsidP="00A93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9354D" w:rsidRPr="00A9354D" w:rsidRDefault="00A9354D" w:rsidP="00A93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354D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A9354D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руб.), завтраки в гостинице «Калининград» 500 руб./чел (шведский стол), в гостевом доме «Робинзон» 350 руб./чел (накрытие), обеды по программе оплачиваются на месте от 500 руб./чел.  Доп. ночи к туру - по основному прайсу. </w:t>
            </w:r>
          </w:p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FD39C2" w:rsidRPr="00E6697E" w:rsidRDefault="00FD39C2" w:rsidP="00FD39C2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  <w:lang w:val="ru-RU"/>
              </w:rPr>
              <w:t xml:space="preserve"> 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Без питания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вуспальная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номер апартамент Студио);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 двухместном номере</w:t>
            </w:r>
          </w:p>
          <w:p w:rsidR="00FA2B5D" w:rsidRPr="00E6697E" w:rsidRDefault="00FA2B5D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(номер апартамент Студио).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Вилла Гламур. Завтрак шведский стол, входит в стоимость тура.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Верхнее озеро, Парк Юность.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</w:t>
            </w:r>
            <w:r w:rsid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вуспальная кровать,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 двухместном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номере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лла Надежда». Завтрак (накрытие</w:t>
            </w:r>
            <w:r w:rsidR="00FA67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входит в стоимость тура.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Район немецких вилл и Верхнего озера, до Музея янтаря 10 минут.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- номер стандарт мини.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Центр города.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стандарт/студия);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шведский стол входят в стоимость тура.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Музей Янтаря, Королевские ворота.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4C5D4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4C5D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4C5D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56623C" w:rsidRPr="00E6697E" w:rsidRDefault="0056623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E6697E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11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</w:rPr>
              <w:t xml:space="preserve"> 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Без питания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диван (улучшенный апартамент Студио)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11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E27FC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Вилла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Гламур.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Завтрак шведский стол,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входит в стоимость тура.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13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Гостевой дом «Вилла Надежда». Завтрак 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(накрытие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входит в стоимость тура.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 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12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+ диван (номер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студия)</w:t>
            </w:r>
            <w:r w:rsidR="00FA67DE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16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шведский стол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входят в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тура.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DA754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15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A9354D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DA7546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550D7"/>
    <w:rsid w:val="00285B47"/>
    <w:rsid w:val="0036157A"/>
    <w:rsid w:val="00383A9F"/>
    <w:rsid w:val="003D64F7"/>
    <w:rsid w:val="003E2FE5"/>
    <w:rsid w:val="003E7DF7"/>
    <w:rsid w:val="0042018D"/>
    <w:rsid w:val="00420AE3"/>
    <w:rsid w:val="00497498"/>
    <w:rsid w:val="004A1D81"/>
    <w:rsid w:val="004C5D4B"/>
    <w:rsid w:val="004C6C69"/>
    <w:rsid w:val="00522596"/>
    <w:rsid w:val="0056623C"/>
    <w:rsid w:val="005A1122"/>
    <w:rsid w:val="00603058"/>
    <w:rsid w:val="006E648A"/>
    <w:rsid w:val="0078619F"/>
    <w:rsid w:val="007B436C"/>
    <w:rsid w:val="008E072F"/>
    <w:rsid w:val="008E2CED"/>
    <w:rsid w:val="00A73ECE"/>
    <w:rsid w:val="00A9354D"/>
    <w:rsid w:val="00B21F5C"/>
    <w:rsid w:val="00BD129C"/>
    <w:rsid w:val="00CC6D66"/>
    <w:rsid w:val="00CE214F"/>
    <w:rsid w:val="00D5583A"/>
    <w:rsid w:val="00DA7546"/>
    <w:rsid w:val="00DB052D"/>
    <w:rsid w:val="00DB753A"/>
    <w:rsid w:val="00DD7200"/>
    <w:rsid w:val="00DF0890"/>
    <w:rsid w:val="00E05701"/>
    <w:rsid w:val="00E061E5"/>
    <w:rsid w:val="00E20AE3"/>
    <w:rsid w:val="00E2625B"/>
    <w:rsid w:val="00E27FCC"/>
    <w:rsid w:val="00E6697E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19</cp:revision>
  <dcterms:created xsi:type="dcterms:W3CDTF">2024-03-28T09:00:00Z</dcterms:created>
  <dcterms:modified xsi:type="dcterms:W3CDTF">2025-02-16T12:42:00Z</dcterms:modified>
</cp:coreProperties>
</file>